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1788" w:tblpY="2454"/>
        <w:tblOverlap w:val="never"/>
        <w:tblW w:w="8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2268"/>
        <w:gridCol w:w="1335"/>
        <w:gridCol w:w="1063"/>
        <w:gridCol w:w="882"/>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课程编号</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课程名称</w:t>
            </w:r>
          </w:p>
        </w:tc>
        <w:tc>
          <w:tcPr>
            <w:tcW w:w="13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开设学期</w:t>
            </w:r>
          </w:p>
        </w:tc>
        <w:tc>
          <w:tcPr>
            <w:tcW w:w="10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学时</w:t>
            </w:r>
          </w:p>
        </w:tc>
        <w:tc>
          <w:tcPr>
            <w:tcW w:w="8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学分</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考试学期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596" w:type="dxa"/>
            <w:tcBorders>
              <w:top w:val="single" w:color="auto" w:sz="4" w:space="0"/>
              <w:left w:val="single" w:color="auto" w:sz="4" w:space="0"/>
              <w:bottom w:val="single" w:color="auto" w:sz="4" w:space="0"/>
              <w:right w:val="single" w:color="auto" w:sz="4" w:space="0"/>
            </w:tcBorders>
            <w:vAlign w:val="center"/>
          </w:tcPr>
          <w:p>
            <w:pPr>
              <w:widowControl/>
              <w:autoSpaceDN w:val="0"/>
              <w:snapToGrid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09320370</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utoSpaceDN w:val="0"/>
              <w:jc w:val="left"/>
              <w:textAlignment w:val="bottom"/>
              <w:rPr>
                <w:rFonts w:ascii="宋体" w:hAnsi="宋体" w:eastAsia="宋体" w:cs="Times New Roman"/>
                <w:kern w:val="0"/>
                <w:szCs w:val="21"/>
              </w:rPr>
            </w:pPr>
            <w:r>
              <w:rPr>
                <w:rFonts w:hint="eastAsia" w:ascii="宋体" w:hAnsi="宋体" w:eastAsia="宋体" w:cs="Times New Roman"/>
                <w:kern w:val="0"/>
                <w:szCs w:val="21"/>
              </w:rPr>
              <w:t>数字绘景</w:t>
            </w:r>
          </w:p>
        </w:tc>
        <w:tc>
          <w:tcPr>
            <w:tcW w:w="1335"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4</w:t>
            </w:r>
          </w:p>
        </w:tc>
        <w:tc>
          <w:tcPr>
            <w:tcW w:w="1063"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32</w:t>
            </w:r>
          </w:p>
        </w:tc>
        <w:tc>
          <w:tcPr>
            <w:tcW w:w="882"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2</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596" w:type="dxa"/>
            <w:tcBorders>
              <w:top w:val="single" w:color="auto" w:sz="4" w:space="0"/>
              <w:left w:val="single" w:color="auto" w:sz="4" w:space="0"/>
              <w:bottom w:val="single" w:color="auto" w:sz="4" w:space="0"/>
              <w:right w:val="single" w:color="auto" w:sz="4" w:space="0"/>
            </w:tcBorders>
            <w:vAlign w:val="center"/>
          </w:tcPr>
          <w:p>
            <w:pPr>
              <w:widowControl/>
              <w:autoSpaceDN w:val="0"/>
              <w:snapToGrid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09320380</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utoSpaceDN w:val="0"/>
              <w:jc w:val="left"/>
              <w:textAlignment w:val="bottom"/>
              <w:rPr>
                <w:rFonts w:ascii="宋体" w:hAnsi="宋体" w:eastAsia="宋体" w:cs="Times New Roman"/>
                <w:kern w:val="0"/>
                <w:szCs w:val="21"/>
              </w:rPr>
            </w:pPr>
            <w:r>
              <w:rPr>
                <w:rFonts w:hint="eastAsia" w:ascii="宋体" w:hAnsi="宋体" w:eastAsia="宋体" w:cs="Times New Roman"/>
                <w:kern w:val="0"/>
                <w:szCs w:val="21"/>
              </w:rPr>
              <w:t>影像概念设计</w:t>
            </w:r>
          </w:p>
        </w:tc>
        <w:tc>
          <w:tcPr>
            <w:tcW w:w="1335"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5</w:t>
            </w:r>
          </w:p>
        </w:tc>
        <w:tc>
          <w:tcPr>
            <w:tcW w:w="1063"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32</w:t>
            </w:r>
          </w:p>
        </w:tc>
        <w:tc>
          <w:tcPr>
            <w:tcW w:w="882"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2</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596" w:type="dxa"/>
            <w:tcBorders>
              <w:top w:val="single" w:color="auto" w:sz="4" w:space="0"/>
              <w:left w:val="single" w:color="auto" w:sz="4" w:space="0"/>
              <w:bottom w:val="single" w:color="auto" w:sz="4" w:space="0"/>
              <w:right w:val="single" w:color="auto" w:sz="4" w:space="0"/>
            </w:tcBorders>
            <w:vAlign w:val="center"/>
          </w:tcPr>
          <w:p>
            <w:pPr>
              <w:widowControl/>
              <w:autoSpaceDN w:val="0"/>
              <w:snapToGrid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09320390</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utoSpaceDN w:val="0"/>
              <w:jc w:val="left"/>
              <w:textAlignment w:val="bottom"/>
              <w:rPr>
                <w:rFonts w:ascii="宋体" w:hAnsi="宋体" w:eastAsia="宋体" w:cs="Times New Roman"/>
                <w:kern w:val="0"/>
                <w:szCs w:val="21"/>
              </w:rPr>
            </w:pPr>
            <w:r>
              <w:rPr>
                <w:rFonts w:hint="eastAsia" w:ascii="宋体" w:hAnsi="宋体" w:eastAsia="宋体" w:cs="Times New Roman"/>
                <w:szCs w:val="20"/>
              </w:rPr>
              <w:t>算法艺术</w:t>
            </w:r>
          </w:p>
        </w:tc>
        <w:tc>
          <w:tcPr>
            <w:tcW w:w="1335"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5</w:t>
            </w:r>
          </w:p>
        </w:tc>
        <w:tc>
          <w:tcPr>
            <w:tcW w:w="1063"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32</w:t>
            </w:r>
          </w:p>
        </w:tc>
        <w:tc>
          <w:tcPr>
            <w:tcW w:w="882"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2</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596" w:type="dxa"/>
            <w:tcBorders>
              <w:top w:val="single" w:color="auto" w:sz="4" w:space="0"/>
              <w:left w:val="single" w:color="auto" w:sz="4" w:space="0"/>
              <w:bottom w:val="single" w:color="auto" w:sz="4" w:space="0"/>
              <w:right w:val="single" w:color="auto" w:sz="4" w:space="0"/>
            </w:tcBorders>
            <w:vAlign w:val="center"/>
          </w:tcPr>
          <w:p>
            <w:pPr>
              <w:widowControl/>
              <w:autoSpaceDN w:val="0"/>
              <w:snapToGrid w:val="0"/>
              <w:jc w:val="center"/>
              <w:textAlignment w:val="bottom"/>
              <w:rPr>
                <w:rFonts w:ascii="宋体" w:hAnsi="宋体" w:eastAsia="宋体" w:cs="Times New Roman"/>
                <w:kern w:val="0"/>
                <w:szCs w:val="21"/>
              </w:rPr>
            </w:pPr>
            <w:r>
              <w:rPr>
                <w:rFonts w:ascii="宋体" w:hAnsi="宋体" w:eastAsia="宋体" w:cs="Times New Roman"/>
                <w:kern w:val="0"/>
                <w:szCs w:val="21"/>
              </w:rPr>
              <w:t>09370100</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utoSpaceDN w:val="0"/>
              <w:jc w:val="left"/>
              <w:textAlignment w:val="bottom"/>
              <w:rPr>
                <w:rFonts w:ascii="宋体" w:hAnsi="宋体" w:eastAsia="宋体" w:cs="Times New Roman"/>
                <w:kern w:val="0"/>
                <w:szCs w:val="21"/>
              </w:rPr>
            </w:pPr>
            <w:r>
              <w:rPr>
                <w:rFonts w:hint="eastAsia" w:ascii="宋体" w:hAnsi="宋体" w:eastAsia="宋体" w:cs="Times New Roman"/>
                <w:kern w:val="0"/>
                <w:szCs w:val="21"/>
              </w:rPr>
              <w:t>音效设计</w:t>
            </w:r>
          </w:p>
        </w:tc>
        <w:tc>
          <w:tcPr>
            <w:tcW w:w="1335"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6</w:t>
            </w:r>
          </w:p>
        </w:tc>
        <w:tc>
          <w:tcPr>
            <w:tcW w:w="1063"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64</w:t>
            </w:r>
          </w:p>
        </w:tc>
        <w:tc>
          <w:tcPr>
            <w:tcW w:w="882"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4</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596"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ascii="宋体" w:hAnsi="宋体" w:eastAsia="宋体" w:cs="Times New Roman"/>
                <w:kern w:val="0"/>
                <w:szCs w:val="21"/>
              </w:rPr>
              <w:t>09320400</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utoSpaceDN w:val="0"/>
              <w:jc w:val="left"/>
              <w:textAlignment w:val="bottom"/>
              <w:rPr>
                <w:rFonts w:ascii="宋体" w:hAnsi="宋体" w:eastAsia="宋体" w:cs="Times New Roman"/>
                <w:kern w:val="0"/>
                <w:szCs w:val="21"/>
              </w:rPr>
            </w:pPr>
            <w:r>
              <w:rPr>
                <w:rFonts w:hint="eastAsia" w:ascii="宋体" w:hAnsi="宋体" w:eastAsia="宋体" w:cs="Times New Roman"/>
                <w:kern w:val="0"/>
                <w:szCs w:val="21"/>
              </w:rPr>
              <w:t>三维特效</w:t>
            </w:r>
          </w:p>
        </w:tc>
        <w:tc>
          <w:tcPr>
            <w:tcW w:w="1335"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6</w:t>
            </w:r>
          </w:p>
        </w:tc>
        <w:tc>
          <w:tcPr>
            <w:tcW w:w="1063"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64</w:t>
            </w:r>
          </w:p>
        </w:tc>
        <w:tc>
          <w:tcPr>
            <w:tcW w:w="882"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4</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596"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ascii="宋体" w:hAnsi="宋体" w:eastAsia="宋体" w:cs="Times New Roman"/>
                <w:kern w:val="0"/>
                <w:szCs w:val="21"/>
              </w:rPr>
              <w:t>09320410</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autoSpaceDN w:val="0"/>
              <w:jc w:val="left"/>
              <w:textAlignment w:val="bottom"/>
              <w:rPr>
                <w:rFonts w:ascii="宋体" w:hAnsi="宋体" w:eastAsia="宋体" w:cs="Times New Roman"/>
                <w:kern w:val="0"/>
                <w:szCs w:val="21"/>
              </w:rPr>
            </w:pPr>
            <w:r>
              <w:rPr>
                <w:rFonts w:hint="eastAsia" w:ascii="宋体" w:hAnsi="宋体" w:eastAsia="宋体" w:cs="Times New Roman"/>
                <w:kern w:val="0"/>
                <w:szCs w:val="21"/>
              </w:rPr>
              <w:t>合成特效</w:t>
            </w:r>
          </w:p>
        </w:tc>
        <w:tc>
          <w:tcPr>
            <w:tcW w:w="1335"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6</w:t>
            </w:r>
          </w:p>
        </w:tc>
        <w:tc>
          <w:tcPr>
            <w:tcW w:w="1063"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64</w:t>
            </w:r>
          </w:p>
        </w:tc>
        <w:tc>
          <w:tcPr>
            <w:tcW w:w="882"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4</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autoSpaceDN w:val="0"/>
              <w:jc w:val="center"/>
              <w:textAlignment w:val="bottom"/>
              <w:rPr>
                <w:rFonts w:ascii="宋体" w:hAnsi="宋体" w:eastAsia="宋体" w:cs="Times New Roman"/>
                <w:kern w:val="0"/>
                <w:szCs w:val="21"/>
              </w:rPr>
            </w:pPr>
            <w:r>
              <w:rPr>
                <w:rFonts w:hint="eastAsia" w:ascii="宋体" w:hAnsi="宋体" w:eastAsia="宋体" w:cs="Times New Roman"/>
                <w:kern w:val="0"/>
                <w:szCs w:val="21"/>
              </w:rPr>
              <w:t>6</w:t>
            </w:r>
          </w:p>
        </w:tc>
      </w:tr>
    </w:tbl>
    <w:p>
      <w:pPr>
        <w:jc w:val="center"/>
        <w:rPr>
          <w:rFonts w:hint="eastAsia"/>
          <w:b/>
          <w:bCs/>
          <w:sz w:val="32"/>
          <w:szCs w:val="40"/>
        </w:rPr>
      </w:pPr>
      <w:r>
        <w:rPr>
          <w:rFonts w:hint="eastAsia"/>
          <w:b/>
          <w:bCs/>
          <w:sz w:val="32"/>
          <w:szCs w:val="40"/>
        </w:rPr>
        <w:t>影像特效制作方向</w:t>
      </w:r>
    </w:p>
    <w:p>
      <w:pPr>
        <w:jc w:val="center"/>
        <w:rPr>
          <w:rFonts w:hint="eastAsia"/>
          <w:sz w:val="24"/>
          <w:szCs w:val="32"/>
        </w:rPr>
      </w:pPr>
    </w:p>
    <w:p>
      <w:pPr>
        <w:jc w:val="center"/>
        <w:rPr>
          <w:rFonts w:hint="eastAsia"/>
          <w:sz w:val="24"/>
          <w:szCs w:val="32"/>
        </w:rPr>
      </w:pPr>
    </w:p>
    <w:p>
      <w:pPr>
        <w:jc w:val="center"/>
        <w:rPr>
          <w:rFonts w:hint="eastAsia"/>
          <w:sz w:val="24"/>
          <w:szCs w:val="32"/>
        </w:rPr>
      </w:pPr>
    </w:p>
    <w:p>
      <w:pPr>
        <w:rPr>
          <w:rFonts w:hint="eastAsia"/>
        </w:rPr>
      </w:pP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b/>
          <w:bCs/>
          <w:sz w:val="24"/>
          <w:szCs w:val="24"/>
        </w:rPr>
      </w:pPr>
      <w:r>
        <w:rPr>
          <w:rFonts w:hint="eastAsia" w:ascii="楷体" w:hAnsi="楷体" w:eastAsia="楷体" w:cs="楷体"/>
          <w:b/>
          <w:bCs/>
          <w:sz w:val="24"/>
          <w:szCs w:val="24"/>
        </w:rPr>
        <w:t>数字绘景</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真人实拍和数字绘景相结合的项目制为体现方式，制作动态数字背景。</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课程任务：能够运用数字绘景技术解决例如：不同风格的影视背景、如：科幻场景、古装武侠风格等方面的数字背景，为今后继续进行数字背景制作和拍摄应用奠定基础。</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技能要求：针对不同的数字绘景的制作的具体实施项目，运用Photoshop、3dsmax、、After Effects等知识进行制作实践。基本掌握数字绘画技巧、动态镜头制作技巧、校色以及透视的制作方法、并能总结经验，独立完成</w:t>
      </w:r>
      <w:r>
        <w:rPr>
          <w:rFonts w:hint="eastAsia" w:ascii="楷体" w:hAnsi="楷体" w:eastAsia="楷体" w:cs="楷体"/>
          <w:sz w:val="24"/>
          <w:szCs w:val="24"/>
          <w:lang w:val="en-US" w:eastAsia="zh-CN"/>
        </w:rPr>
        <w:t>数字绘景</w:t>
      </w:r>
      <w:r>
        <w:rPr>
          <w:rFonts w:hint="eastAsia" w:ascii="楷体" w:hAnsi="楷体" w:eastAsia="楷体" w:cs="楷体"/>
          <w:sz w:val="24"/>
          <w:szCs w:val="24"/>
        </w:rPr>
        <w:t>影像作品。</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drawing>
          <wp:inline distT="0" distB="0" distL="114300" distR="114300">
            <wp:extent cx="4144645" cy="2548255"/>
            <wp:effectExtent l="0" t="0" r="635" b="12065"/>
            <wp:docPr id="1" name="图片 1" descr="src=http_%2F%2F5b0988e595225.cdn.sohucs.com%2Fimages%2F20190221%2F352a37e500e44d82810d07497a726864.jpeg&amp;refer=http_%2F%2F5b0988e595225.cdn.sohucs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rc=http_%2F%2F5b0988e595225.cdn.sohucs.com%2Fimages%2F20190221%2F352a37e500e44d82810d07497a726864.jpeg&amp;refer=http_%2F%2F5b0988e595225.cdn.sohucs_看图王"/>
                    <pic:cNvPicPr>
                      <a:picLocks noChangeAspect="1"/>
                    </pic:cNvPicPr>
                  </pic:nvPicPr>
                  <pic:blipFill>
                    <a:blip r:embed="rId4"/>
                    <a:stretch>
                      <a:fillRect/>
                    </a:stretch>
                  </pic:blipFill>
                  <pic:spPr>
                    <a:xfrm>
                      <a:off x="0" y="0"/>
                      <a:ext cx="4144645" cy="2548255"/>
                    </a:xfrm>
                    <a:prstGeom prst="rect">
                      <a:avLst/>
                    </a:prstGeom>
                  </pic:spPr>
                </pic:pic>
              </a:graphicData>
            </a:graphic>
          </wp:inline>
        </w:drawing>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rPr>
      </w:pP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b/>
          <w:bCs/>
          <w:sz w:val="24"/>
          <w:szCs w:val="24"/>
        </w:rPr>
      </w:pPr>
      <w:r>
        <w:rPr>
          <w:rFonts w:hint="eastAsia" w:ascii="楷体" w:hAnsi="楷体" w:eastAsia="楷体" w:cs="楷体"/>
          <w:b/>
          <w:bCs/>
          <w:sz w:val="24"/>
          <w:szCs w:val="24"/>
        </w:rPr>
        <w:t>影像概念设计</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通过该课程的学习，使学生在了解影像设计的艺术范畴以及在当今社会发展中作用的基础上，着重理解掌握影像设计的创作理论知识与综合实践技能。</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drawing>
          <wp:inline distT="0" distB="0" distL="114300" distR="114300">
            <wp:extent cx="5273040" cy="3413760"/>
            <wp:effectExtent l="0" t="0" r="0" b="0"/>
            <wp:docPr id="2" name="图片 2" descr="webp (8)_看图王.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ebp (8)_看图王.web"/>
                    <pic:cNvPicPr>
                      <a:picLocks noChangeAspect="1"/>
                    </pic:cNvPicPr>
                  </pic:nvPicPr>
                  <pic:blipFill>
                    <a:blip r:embed="rId5"/>
                    <a:stretch>
                      <a:fillRect/>
                    </a:stretch>
                  </pic:blipFill>
                  <pic:spPr>
                    <a:xfrm>
                      <a:off x="0" y="0"/>
                      <a:ext cx="5273040" cy="3413760"/>
                    </a:xfrm>
                    <a:prstGeom prst="rect">
                      <a:avLst/>
                    </a:prstGeom>
                  </pic:spPr>
                </pic:pic>
              </a:graphicData>
            </a:graphic>
          </wp:inline>
        </w:drawing>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rPr>
      </w:pP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算法艺术</w:t>
      </w:r>
    </w:p>
    <w:p>
      <w:pPr>
        <w:pStyle w:val="5"/>
        <w:pageBreakBefore w:val="0"/>
        <w:widowControl w:val="0"/>
        <w:tabs>
          <w:tab w:val="left" w:pos="425"/>
        </w:tabs>
        <w:kinsoku/>
        <w:wordWrap/>
        <w:overflowPunct/>
        <w:topLinePunct w:val="0"/>
        <w:autoSpaceDE/>
        <w:autoSpaceDN/>
        <w:bidi w:val="0"/>
        <w:spacing w:line="360" w:lineRule="auto"/>
        <w:textAlignment w:val="auto"/>
        <w:rPr>
          <w:rFonts w:hint="default" w:ascii="楷体" w:hAnsi="楷体" w:eastAsia="楷体" w:cs="楷体"/>
          <w:sz w:val="24"/>
          <w:szCs w:val="24"/>
          <w:lang w:val="en-US" w:eastAsia="zh-CN"/>
        </w:rPr>
      </w:pPr>
      <w:r>
        <w:rPr>
          <w:rFonts w:hint="default" w:ascii="楷体" w:hAnsi="楷体" w:eastAsia="楷体" w:cs="楷体"/>
          <w:sz w:val="24"/>
          <w:szCs w:val="24"/>
          <w:lang w:val="en-US" w:eastAsia="zh-CN"/>
        </w:rPr>
        <w:t>通过本课程的学习，在掌握人工智能软件基本的操作与功能基础上，结合艺术发散思维，拓展想象力辅助设计成为新的艺术作品。</w:t>
      </w:r>
    </w:p>
    <w:p>
      <w:pPr>
        <w:pStyle w:val="5"/>
        <w:pageBreakBefore w:val="0"/>
        <w:widowControl w:val="0"/>
        <w:tabs>
          <w:tab w:val="left" w:pos="425"/>
        </w:tabs>
        <w:kinsoku/>
        <w:wordWrap/>
        <w:overflowPunct/>
        <w:topLinePunct w:val="0"/>
        <w:autoSpaceDE/>
        <w:autoSpaceDN/>
        <w:bidi w:val="0"/>
        <w:spacing w:line="360" w:lineRule="auto"/>
        <w:textAlignment w:val="auto"/>
        <w:rPr>
          <w:rFonts w:hint="default" w:ascii="楷体" w:hAnsi="楷体" w:eastAsia="楷体" w:cs="楷体"/>
          <w:sz w:val="24"/>
          <w:szCs w:val="24"/>
          <w:lang w:val="en-US" w:eastAsia="zh-CN"/>
        </w:rPr>
      </w:pPr>
      <w:r>
        <w:rPr>
          <w:rFonts w:hint="default" w:ascii="楷体" w:hAnsi="楷体" w:eastAsia="楷体" w:cs="楷体"/>
          <w:sz w:val="24"/>
          <w:szCs w:val="24"/>
          <w:lang w:val="en-US" w:eastAsia="zh-CN"/>
        </w:rPr>
        <w:drawing>
          <wp:inline distT="0" distB="0" distL="114300" distR="114300">
            <wp:extent cx="3810000" cy="2143125"/>
            <wp:effectExtent l="0" t="0" r="0" b="5715"/>
            <wp:docPr id="5" name="图片 5" descr="src=http_%2F%2Fhbimg.b0.upaiyun.com%2F95a22f9c5b2bb628e836535ba0b2fcf108e77a34cd4e6-VgHWbl_fw658&amp;refer=http_%2F%2Fhbimg.b0.upai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rc=http_%2F%2Fhbimg.b0.upaiyun.com%2F95a22f9c5b2bb628e836535ba0b2fcf108e77a34cd4e6-VgHWbl_fw658&amp;refer=http_%2F%2Fhbimg.b0.upaiyun"/>
                    <pic:cNvPicPr>
                      <a:picLocks noChangeAspect="1"/>
                    </pic:cNvPicPr>
                  </pic:nvPicPr>
                  <pic:blipFill>
                    <a:blip r:embed="rId6"/>
                    <a:stretch>
                      <a:fillRect/>
                    </a:stretch>
                  </pic:blipFill>
                  <pic:spPr>
                    <a:xfrm>
                      <a:off x="0" y="0"/>
                      <a:ext cx="3810000" cy="2143125"/>
                    </a:xfrm>
                    <a:prstGeom prst="rect">
                      <a:avLst/>
                    </a:prstGeom>
                  </pic:spPr>
                </pic:pic>
              </a:graphicData>
            </a:graphic>
          </wp:inline>
        </w:drawing>
      </w:r>
      <w:bookmarkStart w:id="6" w:name="_GoBack"/>
      <w:bookmarkEnd w:id="6"/>
    </w:p>
    <w:p>
      <w:pPr>
        <w:pStyle w:val="5"/>
        <w:pageBreakBefore w:val="0"/>
        <w:widowControl w:val="0"/>
        <w:tabs>
          <w:tab w:val="left" w:pos="425"/>
        </w:tabs>
        <w:kinsoku/>
        <w:wordWrap/>
        <w:overflowPunct/>
        <w:topLinePunct w:val="0"/>
        <w:autoSpaceDE/>
        <w:autoSpaceDN/>
        <w:bidi w:val="0"/>
        <w:spacing w:line="360" w:lineRule="auto"/>
        <w:textAlignment w:val="auto"/>
        <w:rPr>
          <w:rFonts w:hint="default" w:ascii="楷体" w:hAnsi="楷体" w:eastAsia="楷体" w:cs="楷体"/>
          <w:sz w:val="24"/>
          <w:szCs w:val="24"/>
          <w:lang w:val="en-US" w:eastAsia="zh-CN"/>
        </w:rPr>
      </w:pP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b/>
          <w:bCs/>
          <w:sz w:val="24"/>
          <w:szCs w:val="24"/>
        </w:rPr>
      </w:pPr>
      <w:r>
        <w:rPr>
          <w:rFonts w:hint="eastAsia" w:ascii="楷体" w:hAnsi="楷体" w:eastAsia="楷体" w:cs="楷体"/>
          <w:b/>
          <w:bCs/>
          <w:sz w:val="24"/>
          <w:szCs w:val="24"/>
        </w:rPr>
        <w:t>音效设计</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lang w:eastAsia="zh-CN"/>
        </w:rPr>
      </w:pPr>
      <w:r>
        <w:rPr>
          <w:rFonts w:hint="eastAsia" w:ascii="楷体" w:hAnsi="楷体" w:eastAsia="楷体" w:cs="楷体"/>
          <w:sz w:val="24"/>
          <w:szCs w:val="24"/>
        </w:rPr>
        <w:t>课程主要通过拟音和音频处理实践为主，在创作实践中，了解完整的“声音设计”工艺流程，可以独立设计声音设计方案并对进行音效设计</w:t>
      </w:r>
      <w:r>
        <w:rPr>
          <w:rFonts w:hint="eastAsia" w:ascii="楷体" w:hAnsi="楷体" w:eastAsia="楷体" w:cs="楷体"/>
          <w:sz w:val="24"/>
          <w:szCs w:val="24"/>
          <w:lang w:eastAsia="zh-CN"/>
        </w:rPr>
        <w:t>。</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lang w:eastAsia="zh-CN"/>
        </w:rPr>
      </w:pP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三维特效</w:t>
      </w:r>
    </w:p>
    <w:p>
      <w:pPr>
        <w:pStyle w:val="5"/>
        <w:pageBreakBefore w:val="0"/>
        <w:widowControl w:val="0"/>
        <w:tabs>
          <w:tab w:val="left" w:pos="425"/>
        </w:tabs>
        <w:kinsoku/>
        <w:wordWrap/>
        <w:overflowPunct/>
        <w:topLinePunct w:val="0"/>
        <w:autoSpaceDE/>
        <w:autoSpaceDN/>
        <w:bidi w:val="0"/>
        <w:spacing w:line="360" w:lineRule="auto"/>
        <w:textAlignment w:val="auto"/>
        <w:rPr>
          <w:rFonts w:hint="default" w:ascii="楷体" w:hAnsi="楷体" w:eastAsia="楷体" w:cs="楷体"/>
          <w:sz w:val="24"/>
          <w:szCs w:val="24"/>
          <w:lang w:val="en-US" w:eastAsia="zh-CN"/>
        </w:rPr>
      </w:pPr>
      <w:r>
        <w:rPr>
          <w:rFonts w:hint="default" w:ascii="楷体" w:hAnsi="楷体" w:eastAsia="楷体" w:cs="楷体"/>
          <w:sz w:val="24"/>
          <w:szCs w:val="24"/>
          <w:lang w:val="en-US" w:eastAsia="zh-CN"/>
        </w:rPr>
        <w:t>从主题设定，到特效制作，到后期合成，完整的参与项目流程。充分理解特效各部分在短片中的应用，尽可能使用丰富的特效元素。</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drawing>
          <wp:inline distT="0" distB="0" distL="114300" distR="114300">
            <wp:extent cx="5266690" cy="2962910"/>
            <wp:effectExtent l="0" t="0" r="6350" b="8890"/>
            <wp:docPr id="4" name="图片 4" descr="src=http_%2F%2Fimg.zcool.cn%2Fcommunity%2F0179ff59c79606a801218e189b1a44.jpg@1280w_1l_2o_100sh.jpg&amp;refer=http_%2F%2Fimg.zcool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rc=http_%2F%2Fimg.zcool.cn%2Fcommunity%2F0179ff59c79606a801218e189b1a44.jpg@1280w_1l_2o_100sh.jpg&amp;refer=http_%2F%2Fimg.zcool_看图王"/>
                    <pic:cNvPicPr>
                      <a:picLocks noChangeAspect="1"/>
                    </pic:cNvPicPr>
                  </pic:nvPicPr>
                  <pic:blipFill>
                    <a:blip r:embed="rId7"/>
                    <a:stretch>
                      <a:fillRect/>
                    </a:stretch>
                  </pic:blipFill>
                  <pic:spPr>
                    <a:xfrm>
                      <a:off x="0" y="0"/>
                      <a:ext cx="5266690" cy="2962910"/>
                    </a:xfrm>
                    <a:prstGeom prst="rect">
                      <a:avLst/>
                    </a:prstGeom>
                  </pic:spPr>
                </pic:pic>
              </a:graphicData>
            </a:graphic>
          </wp:inline>
        </w:drawing>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b/>
          <w:bCs/>
          <w:sz w:val="24"/>
          <w:szCs w:val="24"/>
        </w:rPr>
      </w:pPr>
      <w:r>
        <w:rPr>
          <w:rFonts w:hint="eastAsia" w:ascii="楷体" w:hAnsi="楷体" w:eastAsia="楷体" w:cs="楷体"/>
          <w:b/>
          <w:bCs/>
          <w:sz w:val="24"/>
          <w:szCs w:val="24"/>
          <w:lang w:eastAsia="zh-CN"/>
        </w:rPr>
        <w:t>合成特效</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从主题设定，到实际拍摄，到合成特效完成，再到渲染输出，参与完整的项目流程制作。让画面更真实，更具有美感。</w:t>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drawing>
          <wp:inline distT="0" distB="0" distL="114300" distR="114300">
            <wp:extent cx="5269865" cy="3291205"/>
            <wp:effectExtent l="0" t="0" r="3175" b="635"/>
            <wp:docPr id="3" name="图片 3" descr="src=http_%2F%2Fpic4.zhimg.com%2Fv2-f3123f7929d8007defa2286e27d91044_1200x500.jpg&amp;refer=http_%2F%2Fpic4.zhimg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rc=http_%2F%2Fpic4.zhimg.com%2Fv2-f3123f7929d8007defa2286e27d91044_1200x500.jpg&amp;refer=http_%2F%2Fpic4.zhimg_看图王"/>
                    <pic:cNvPicPr>
                      <a:picLocks noChangeAspect="1"/>
                    </pic:cNvPicPr>
                  </pic:nvPicPr>
                  <pic:blipFill>
                    <a:blip r:embed="rId8"/>
                    <a:stretch>
                      <a:fillRect/>
                    </a:stretch>
                  </pic:blipFill>
                  <pic:spPr>
                    <a:xfrm>
                      <a:off x="0" y="0"/>
                      <a:ext cx="5269865" cy="3291205"/>
                    </a:xfrm>
                    <a:prstGeom prst="rect">
                      <a:avLst/>
                    </a:prstGeom>
                  </pic:spPr>
                </pic:pic>
              </a:graphicData>
            </a:graphic>
          </wp:inline>
        </w:drawing>
      </w: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rPr>
      </w:pPr>
    </w:p>
    <w:p>
      <w:pPr>
        <w:pStyle w:val="5"/>
        <w:pageBreakBefore w:val="0"/>
        <w:widowControl w:val="0"/>
        <w:tabs>
          <w:tab w:val="left" w:pos="425"/>
        </w:tabs>
        <w:kinsoku/>
        <w:wordWrap/>
        <w:overflowPunct/>
        <w:topLinePunct w:val="0"/>
        <w:autoSpaceDE/>
        <w:autoSpaceDN/>
        <w:bidi w:val="0"/>
        <w:spacing w:line="360" w:lineRule="auto"/>
        <w:textAlignment w:val="auto"/>
        <w:rPr>
          <w:rFonts w:hint="eastAsia" w:ascii="楷体" w:hAnsi="楷体" w:eastAsia="楷体" w:cs="楷体"/>
          <w:sz w:val="24"/>
          <w:szCs w:val="24"/>
        </w:rPr>
      </w:pPr>
    </w:p>
    <w:p>
      <w:pPr>
        <w:pStyle w:val="5"/>
        <w:pageBreakBefore w:val="0"/>
        <w:widowControl w:val="0"/>
        <w:tabs>
          <w:tab w:val="left" w:pos="425"/>
        </w:tabs>
        <w:kinsoku/>
        <w:wordWrap/>
        <w:overflowPunct/>
        <w:topLinePunct w:val="0"/>
        <w:autoSpaceDE/>
        <w:autoSpaceDN/>
        <w:bidi w:val="0"/>
        <w:spacing w:line="360" w:lineRule="auto"/>
        <w:textAlignment w:val="auto"/>
        <w:rPr>
          <w:rFonts w:hint="default" w:ascii="楷体" w:hAnsi="楷体" w:eastAsia="楷体" w:cs="楷体"/>
          <w:sz w:val="24"/>
          <w:szCs w:val="24"/>
          <w:lang w:val="en-US" w:eastAsia="zh-CN"/>
        </w:rPr>
      </w:pPr>
    </w:p>
    <w:p>
      <w:pPr>
        <w:pStyle w:val="2"/>
        <w:pageBreakBefore w:val="0"/>
        <w:widowControl w:val="0"/>
        <w:kinsoku/>
        <w:wordWrap/>
        <w:overflowPunct/>
        <w:topLinePunct w:val="0"/>
        <w:autoSpaceDE/>
        <w:autoSpaceDN/>
        <w:bidi w:val="0"/>
        <w:spacing w:line="360" w:lineRule="auto"/>
        <w:jc w:val="center"/>
        <w:textAlignment w:val="auto"/>
        <w:rPr>
          <w:rFonts w:ascii="楷体" w:hAnsi="楷体" w:eastAsia="楷体" w:cs="楷体"/>
          <w:bCs w:val="0"/>
          <w:color w:val="FF0000"/>
          <w:sz w:val="32"/>
          <w:szCs w:val="32"/>
        </w:rPr>
      </w:pPr>
      <w:bookmarkStart w:id="0" w:name="_Toc492585391"/>
      <w:bookmarkStart w:id="1" w:name="_Toc13798"/>
      <w:r>
        <w:rPr>
          <w:rFonts w:hint="eastAsia" w:ascii="楷体" w:hAnsi="楷体" w:eastAsia="楷体" w:cs="楷体"/>
          <w:lang w:val="en-US" w:eastAsia="zh-CN"/>
        </w:rPr>
        <w:t>二</w:t>
      </w:r>
      <w:r>
        <w:rPr>
          <w:rFonts w:hint="eastAsia" w:ascii="楷体" w:hAnsi="楷体" w:eastAsia="楷体" w:cs="楷体"/>
        </w:rPr>
        <w:t>、</w:t>
      </w:r>
      <w:r>
        <w:rPr>
          <w:rFonts w:hint="eastAsia" w:ascii="楷体" w:hAnsi="楷体" w:eastAsia="楷体" w:cs="楷体"/>
          <w:lang w:val="en-US" w:eastAsia="zh-CN"/>
        </w:rPr>
        <w:t>影像特效制作</w:t>
      </w:r>
      <w:r>
        <w:rPr>
          <w:rFonts w:hint="eastAsia" w:ascii="楷体" w:hAnsi="楷体" w:eastAsia="楷体" w:cs="楷体"/>
        </w:rPr>
        <w:t>方向-毕业设计标准</w:t>
      </w:r>
    </w:p>
    <w:p>
      <w:pPr>
        <w:pageBreakBefore w:val="0"/>
        <w:widowControl w:val="0"/>
        <w:kinsoku/>
        <w:wordWrap/>
        <w:overflowPunct/>
        <w:topLinePunct w:val="0"/>
        <w:autoSpaceDE/>
        <w:autoSpaceDN/>
        <w:bidi w:val="0"/>
        <w:adjustRightInd w:val="0"/>
        <w:spacing w:line="360" w:lineRule="auto"/>
        <w:textAlignment w:val="auto"/>
        <w:outlineLvl w:val="1"/>
        <w:rPr>
          <w:rFonts w:hint="eastAsia" w:ascii="楷体_GB2312" w:hAnsi="楷体" w:eastAsia="楷体_GB2312" w:cs="宋体"/>
          <w:b/>
          <w:sz w:val="28"/>
          <w:szCs w:val="28"/>
        </w:rPr>
      </w:pPr>
      <w:r>
        <w:rPr>
          <w:rFonts w:hint="eastAsia" w:ascii="楷体_GB2312" w:hAnsi="楷体" w:eastAsia="楷体_GB2312" w:cs="宋体"/>
          <w:b/>
          <w:sz w:val="28"/>
          <w:szCs w:val="28"/>
        </w:rPr>
        <w:t>1、影视短片</w:t>
      </w:r>
      <w:bookmarkEnd w:id="0"/>
      <w:bookmarkEnd w:id="1"/>
    </w:p>
    <w:p>
      <w:pPr>
        <w:pageBreakBefore w:val="0"/>
        <w:widowControl w:val="0"/>
        <w:kinsoku/>
        <w:wordWrap/>
        <w:overflowPunct/>
        <w:topLinePunct w:val="0"/>
        <w:autoSpaceDE/>
        <w:autoSpaceDN/>
        <w:bidi w:val="0"/>
        <w:adjustRightInd w:val="0"/>
        <w:spacing w:line="360" w:lineRule="auto"/>
        <w:textAlignment w:val="auto"/>
        <w:outlineLvl w:val="1"/>
        <w:rPr>
          <w:rFonts w:hint="default" w:ascii="楷体" w:hAnsi="楷体" w:eastAsia="楷体" w:cs="楷体"/>
          <w:color w:val="000000"/>
          <w:kern w:val="2"/>
          <w:sz w:val="24"/>
          <w:szCs w:val="24"/>
          <w:lang w:val="en-US" w:eastAsia="zh-CN" w:bidi="ar-SA"/>
        </w:rPr>
      </w:pPr>
      <w:r>
        <w:rPr>
          <w:rFonts w:hint="eastAsia" w:ascii="楷体" w:hAnsi="楷体" w:eastAsia="楷体" w:cs="楷体"/>
          <w:color w:val="000000"/>
          <w:kern w:val="2"/>
          <w:sz w:val="24"/>
          <w:szCs w:val="24"/>
          <w:lang w:val="en-US" w:eastAsia="zh-CN" w:bidi="ar-SA"/>
        </w:rPr>
        <w:t>影视短片类包含纪录片、故事片、实验片、MTV四类。</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lang w:val="en-US" w:eastAsia="zh-CN"/>
        </w:rPr>
        <w:t>1.1</w:t>
      </w:r>
      <w:r>
        <w:rPr>
          <w:rFonts w:hint="eastAsia" w:ascii="楷体" w:hAnsi="楷体" w:eastAsia="楷体" w:cs="楷体"/>
          <w:sz w:val="24"/>
          <w:szCs w:val="24"/>
        </w:rPr>
        <w:t>设计内容要求如下：</w:t>
      </w:r>
    </w:p>
    <w:p>
      <w:pPr>
        <w:pStyle w:val="5"/>
        <w:pageBreakBefore w:val="0"/>
        <w:widowControl w:val="0"/>
        <w:tabs>
          <w:tab w:val="left" w:pos="425"/>
        </w:tabs>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（1）时长：5—15分钟</w:t>
      </w:r>
    </w:p>
    <w:p>
      <w:pPr>
        <w:pStyle w:val="5"/>
        <w:pageBreakBefore w:val="0"/>
        <w:widowControl w:val="0"/>
        <w:tabs>
          <w:tab w:val="left" w:pos="425"/>
        </w:tabs>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（2）视频格式：标清或者高清，宽纵比为16：9。</w:t>
      </w:r>
    </w:p>
    <w:p>
      <w:pPr>
        <w:pStyle w:val="5"/>
        <w:pageBreakBefore w:val="0"/>
        <w:widowControl w:val="0"/>
        <w:tabs>
          <w:tab w:val="left" w:pos="425"/>
        </w:tabs>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 xml:space="preserve">（3）剧本要求：故事情节完整，体现矛盾冲突，情节紧凑，线索清晰，叙述流畅，艺术表现风格独特，事件、人物关系逻辑合理，人物性格鲜明，主题明确，作品能充分表明作者的思想和创作目的，并能够表现出一定的思想深度或意识形态。  </w:t>
      </w:r>
    </w:p>
    <w:p>
      <w:pPr>
        <w:pStyle w:val="5"/>
        <w:pageBreakBefore w:val="0"/>
        <w:widowControl w:val="0"/>
        <w:tabs>
          <w:tab w:val="left" w:pos="425"/>
        </w:tabs>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（4）影像要求：表现手法不限，可以用多种手法进行创作，比如实拍、动画或者多种创作手段结合，拍摄镜头运用有一定艺术表现力，画面清晰流畅，构图合理，光线、色彩处理得当。</w:t>
      </w:r>
    </w:p>
    <w:p>
      <w:pPr>
        <w:pStyle w:val="5"/>
        <w:pageBreakBefore w:val="0"/>
        <w:widowControl w:val="0"/>
        <w:tabs>
          <w:tab w:val="left" w:pos="425"/>
        </w:tabs>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5）剪辑要求：能够良好的运用影像语言，符合电影（电视）的叙事规律，剪辑流畅，符合蒙太奇理论，声音处理能够加强画面的表现力，特效使用合理，对片头片尾进行设计包装，综合运用后期制作技术，有一定的艺术表现力。</w:t>
      </w:r>
    </w:p>
    <w:p>
      <w:pPr>
        <w:pStyle w:val="5"/>
        <w:pageBreakBefore w:val="0"/>
        <w:widowControl w:val="0"/>
        <w:tabs>
          <w:tab w:val="left" w:pos="425"/>
        </w:tabs>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6）创作要求：可以个人独立创作完成，也可以以小组为单位集体创作，集体创作人数不超过3人。个人创作，短片时间长度不少于5分钟（不包括片头、片尾部分）；小组创作，短片时间长度不少于10分钟（不包括片头、片尾部分）。主创人员为导演、编剧、摄像、后期制作，除此之外，其他创作人员不计入成绩。</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lang w:val="en-US" w:eastAsia="zh-CN"/>
        </w:rPr>
        <w:t>1.2</w:t>
      </w:r>
      <w:r>
        <w:rPr>
          <w:rFonts w:hint="eastAsia" w:ascii="楷体" w:hAnsi="楷体" w:eastAsia="楷体" w:cs="楷体"/>
          <w:sz w:val="24"/>
          <w:szCs w:val="24"/>
        </w:rPr>
        <w:t>各阶段具体要求如下：</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（1）前期要求：前期准备过程中，故事梗概（100字内）、分场大纲、文学剧本每一个环节必须由指导教师审核并通过才可进入下一环节。直接提交文学剧本的不予通过。</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（2）拍摄要求：拍摄前需向指导教师提供分镜头脚本，审核通过方可进入拍摄环节。保证画面质量的前提下，也要有美感度。</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（3）剧本必须改编或原创。摄影、灯光、编辑、配音器材自行解决。作品应有本人在场工作及拍摄的动态花絮。短片所有素材必须是原创，由自己拍摄完成。如发现有抄袭等不正当行为，毕业作品不予通过。</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（4）最后作为毕业审核上交的内容：包含完整数字节目的DVD光盘，作品宣传片（30—60</w:t>
      </w:r>
      <w:r>
        <w:rPr>
          <w:rFonts w:hint="eastAsia" w:ascii="楷体" w:hAnsi="楷体" w:eastAsia="楷体" w:cs="楷体"/>
          <w:color w:val="auto"/>
          <w:sz w:val="24"/>
          <w:szCs w:val="24"/>
        </w:rPr>
        <w:t>秒），短片宣传手册（包含故事梗概、分场大纲、文学剧本、故事板(不少于20个镜头) 、</w:t>
      </w:r>
      <w:r>
        <w:rPr>
          <w:rFonts w:hint="eastAsia" w:ascii="楷体" w:hAnsi="楷体" w:eastAsia="楷体" w:cs="楷体"/>
          <w:sz w:val="24"/>
          <w:szCs w:val="24"/>
        </w:rPr>
        <w:t>海报一张、剧照十张，主创人员分工介绍等），页数与开本不限，但至少30p。</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（5）答辩时播放作品宣传片并结合ppt进行展示。</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lang w:val="en-US" w:eastAsia="zh-CN"/>
        </w:rPr>
        <w:t>1.3</w:t>
      </w:r>
      <w:r>
        <w:rPr>
          <w:rFonts w:hint="eastAsia" w:ascii="楷体" w:hAnsi="楷体" w:eastAsia="楷体" w:cs="楷体"/>
          <w:sz w:val="24"/>
          <w:szCs w:val="24"/>
        </w:rPr>
        <w:t>展览内容：</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（1）可在交互多媒体上播放的短片作品以及作品宣传片。</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（2）900*1200mm的展板一块。</w:t>
      </w:r>
    </w:p>
    <w:p>
      <w:pPr>
        <w:pStyle w:val="5"/>
        <w:pageBreakBefore w:val="0"/>
        <w:widowControl w:val="0"/>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（3） 以印刷品实物呈现的短片宣传手册。</w:t>
      </w:r>
    </w:p>
    <w:p>
      <w:pPr>
        <w:pStyle w:val="5"/>
        <w:pageBreakBefore w:val="0"/>
        <w:widowControl w:val="0"/>
        <w:kinsoku/>
        <w:wordWrap/>
        <w:overflowPunct/>
        <w:topLinePunct w:val="0"/>
        <w:autoSpaceDE/>
        <w:autoSpaceDN/>
        <w:bidi w:val="0"/>
        <w:spacing w:line="360" w:lineRule="auto"/>
        <w:jc w:val="center"/>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drawing>
          <wp:inline distT="0" distB="0" distL="114300" distR="114300">
            <wp:extent cx="5407660" cy="7200265"/>
            <wp:effectExtent l="0" t="0" r="2540" b="8255"/>
            <wp:docPr id="42" name="图片 42" descr="城市之光展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城市之光展板"/>
                    <pic:cNvPicPr>
                      <a:picLocks noChangeAspect="1"/>
                    </pic:cNvPicPr>
                  </pic:nvPicPr>
                  <pic:blipFill>
                    <a:blip r:embed="rId9"/>
                    <a:stretch>
                      <a:fillRect/>
                    </a:stretch>
                  </pic:blipFill>
                  <pic:spPr>
                    <a:xfrm>
                      <a:off x="0" y="0"/>
                      <a:ext cx="5407660" cy="7200265"/>
                    </a:xfrm>
                    <a:prstGeom prst="rect">
                      <a:avLst/>
                    </a:prstGeom>
                  </pic:spPr>
                </pic:pic>
              </a:graphicData>
            </a:graphic>
          </wp:inline>
        </w:drawing>
      </w:r>
    </w:p>
    <w:p>
      <w:pPr>
        <w:pStyle w:val="5"/>
        <w:pageBreakBefore w:val="0"/>
        <w:widowControl w:val="0"/>
        <w:kinsoku/>
        <w:wordWrap/>
        <w:overflowPunct/>
        <w:topLinePunct w:val="0"/>
        <w:autoSpaceDE/>
        <w:autoSpaceDN/>
        <w:bidi w:val="0"/>
        <w:spacing w:line="360" w:lineRule="auto"/>
        <w:jc w:val="center"/>
        <w:textAlignment w:val="auto"/>
        <w:rPr>
          <w:rFonts w:hint="default" w:ascii="楷体" w:hAnsi="楷体" w:eastAsia="楷体" w:cs="楷体"/>
          <w:sz w:val="21"/>
          <w:szCs w:val="21"/>
          <w:lang w:val="en-US" w:eastAsia="zh-CN"/>
        </w:rPr>
      </w:pPr>
      <w:r>
        <w:rPr>
          <w:rFonts w:hint="eastAsia" w:ascii="楷体" w:hAnsi="楷体" w:eastAsia="楷体" w:cs="楷体"/>
          <w:sz w:val="21"/>
          <w:szCs w:val="21"/>
          <w:lang w:eastAsia="zh-CN"/>
        </w:rPr>
        <w:t>李皓林 沈其璘</w:t>
      </w:r>
      <w:r>
        <w:rPr>
          <w:rFonts w:hint="eastAsia" w:ascii="楷体" w:hAnsi="楷体" w:eastAsia="楷体" w:cs="楷体"/>
          <w:sz w:val="21"/>
          <w:szCs w:val="21"/>
          <w:lang w:val="en-US" w:eastAsia="zh-CN"/>
        </w:rPr>
        <w:t>，微电影《The City The Lights》,获第六届汇创青春综合类影视二等奖</w:t>
      </w:r>
      <w:r>
        <w:rPr>
          <w:rFonts w:hint="eastAsia" w:ascii="楷体" w:hAnsi="楷体" w:eastAsia="楷体" w:cs="楷体"/>
          <w:sz w:val="21"/>
          <w:szCs w:val="21"/>
          <w:lang w:eastAsia="zh-CN"/>
        </w:rPr>
        <w:t>，</w:t>
      </w:r>
      <w:r>
        <w:rPr>
          <w:rFonts w:hint="eastAsia" w:ascii="楷体" w:hAnsi="楷体" w:eastAsia="楷体" w:cs="楷体"/>
          <w:sz w:val="21"/>
          <w:szCs w:val="21"/>
          <w:lang w:val="en-US" w:eastAsia="zh-CN"/>
        </w:rPr>
        <w:t>2021届，导师：陈超</w:t>
      </w:r>
    </w:p>
    <w:p>
      <w:pPr>
        <w:pStyle w:val="5"/>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drawing>
          <wp:inline distT="0" distB="0" distL="0" distR="0">
            <wp:extent cx="5244465" cy="7200265"/>
            <wp:effectExtent l="0" t="0" r="13335" b="8255"/>
            <wp:docPr id="1026" name="图片 36" descr="厉一儒，朱文辉，吴佳凡，2020届，《书客长安》，获汇创青春二等奖"/>
            <wp:cNvGraphicFramePr/>
            <a:graphic xmlns:a="http://schemas.openxmlformats.org/drawingml/2006/main">
              <a:graphicData uri="http://schemas.openxmlformats.org/drawingml/2006/picture">
                <pic:pic xmlns:pic="http://schemas.openxmlformats.org/drawingml/2006/picture">
                  <pic:nvPicPr>
                    <pic:cNvPr id="1026" name="图片 36" descr="厉一儒，朱文辉，吴佳凡，2020届，《书客长安》，获汇创青春二等奖"/>
                    <pic:cNvPicPr/>
                  </pic:nvPicPr>
                  <pic:blipFill>
                    <a:blip r:embed="rId10" cstate="print"/>
                    <a:srcRect/>
                    <a:stretch>
                      <a:fillRect/>
                    </a:stretch>
                  </pic:blipFill>
                  <pic:spPr>
                    <a:xfrm>
                      <a:off x="0" y="0"/>
                      <a:ext cx="5244465" cy="7200265"/>
                    </a:xfrm>
                    <a:prstGeom prst="rect">
                      <a:avLst/>
                    </a:prstGeom>
                  </pic:spPr>
                </pic:pic>
              </a:graphicData>
            </a:graphic>
          </wp:inline>
        </w:drawing>
      </w:r>
    </w:p>
    <w:p>
      <w:pPr>
        <w:pStyle w:val="5"/>
        <w:pageBreakBefore w:val="0"/>
        <w:widowControl w:val="0"/>
        <w:kinsoku/>
        <w:wordWrap/>
        <w:overflowPunct/>
        <w:topLinePunct w:val="0"/>
        <w:autoSpaceDE/>
        <w:autoSpaceDN/>
        <w:bidi w:val="0"/>
        <w:spacing w:line="360" w:lineRule="auto"/>
        <w:jc w:val="center"/>
        <w:textAlignment w:val="auto"/>
        <w:rPr>
          <w:rFonts w:hint="default" w:ascii="楷体" w:hAnsi="楷体" w:eastAsia="楷体" w:cs="楷体"/>
          <w:sz w:val="21"/>
          <w:szCs w:val="21"/>
          <w:lang w:val="en-US" w:eastAsia="zh-CN"/>
        </w:rPr>
      </w:pPr>
      <w:r>
        <w:rPr>
          <w:rFonts w:hint="eastAsia" w:ascii="楷体" w:hAnsi="楷体" w:eastAsia="楷体" w:cs="楷体"/>
          <w:sz w:val="21"/>
          <w:szCs w:val="21"/>
        </w:rPr>
        <w:t>厉一儒，朱文辉，吴佳凡，《书客长安》，获第五届汇创青春上海大学生文化创意作品展示活动</w:t>
      </w:r>
      <w:r>
        <w:rPr>
          <w:rFonts w:hint="eastAsia" w:ascii="楷体" w:hAnsi="楷体" w:eastAsia="楷体" w:cs="楷体"/>
          <w:sz w:val="21"/>
          <w:szCs w:val="21"/>
          <w:lang w:val="en-US" w:eastAsia="zh-CN"/>
        </w:rPr>
        <w:t>二等奖</w:t>
      </w:r>
      <w:r>
        <w:rPr>
          <w:rFonts w:hint="eastAsia" w:ascii="楷体" w:hAnsi="楷体" w:eastAsia="楷体" w:cs="楷体"/>
          <w:sz w:val="21"/>
          <w:szCs w:val="21"/>
        </w:rPr>
        <w:t>，2020届</w:t>
      </w:r>
      <w:r>
        <w:rPr>
          <w:rFonts w:hint="eastAsia" w:ascii="楷体" w:hAnsi="楷体" w:eastAsia="楷体" w:cs="楷体"/>
          <w:sz w:val="21"/>
          <w:szCs w:val="21"/>
          <w:lang w:val="en-US" w:eastAsia="zh-CN"/>
        </w:rPr>
        <w:t>，导师：刘恋</w:t>
      </w:r>
    </w:p>
    <w:p>
      <w:pPr>
        <w:pageBreakBefore w:val="0"/>
        <w:widowControl w:val="0"/>
        <w:kinsoku/>
        <w:wordWrap/>
        <w:overflowPunct/>
        <w:topLinePunct w:val="0"/>
        <w:autoSpaceDE/>
        <w:autoSpaceDN/>
        <w:bidi w:val="0"/>
        <w:adjustRightInd w:val="0"/>
        <w:spacing w:line="360" w:lineRule="auto"/>
        <w:textAlignment w:val="auto"/>
        <w:outlineLvl w:val="1"/>
        <w:rPr>
          <w:rFonts w:ascii="楷体_GB2312" w:hAnsi="楷体" w:eastAsia="楷体_GB2312" w:cs="宋体"/>
          <w:b/>
          <w:sz w:val="28"/>
          <w:szCs w:val="28"/>
        </w:rPr>
      </w:pPr>
      <w:bookmarkStart w:id="2" w:name="_Toc16782"/>
      <w:bookmarkStart w:id="3" w:name="_Toc492585392"/>
      <w:r>
        <w:rPr>
          <w:rFonts w:hint="eastAsia" w:ascii="楷体_GB2312" w:hAnsi="楷体" w:eastAsia="楷体_GB2312" w:cs="宋体"/>
          <w:b/>
          <w:sz w:val="28"/>
          <w:szCs w:val="28"/>
        </w:rPr>
        <w:t>2、影视包装</w:t>
      </w:r>
      <w:bookmarkEnd w:id="2"/>
      <w:bookmarkEnd w:id="3"/>
    </w:p>
    <w:p>
      <w:pPr>
        <w:pStyle w:val="5"/>
        <w:pageBreakBefore w:val="0"/>
        <w:widowControl w:val="0"/>
        <w:kinsoku/>
        <w:wordWrap/>
        <w:overflowPunct/>
        <w:topLinePunct w:val="0"/>
        <w:autoSpaceDE/>
        <w:autoSpaceDN/>
        <w:bidi w:val="0"/>
        <w:spacing w:line="360" w:lineRule="auto"/>
        <w:ind w:firstLine="525"/>
        <w:textAlignment w:val="auto"/>
        <w:rPr>
          <w:rFonts w:ascii="楷体" w:hAnsi="楷体" w:eastAsia="楷体" w:cs="楷体"/>
          <w:sz w:val="24"/>
          <w:szCs w:val="24"/>
        </w:rPr>
      </w:pPr>
      <w:r>
        <w:rPr>
          <w:rFonts w:hint="eastAsia" w:ascii="楷体" w:hAnsi="楷体" w:eastAsia="楷体" w:cs="楷体"/>
          <w:sz w:val="24"/>
          <w:szCs w:val="24"/>
        </w:rPr>
        <w:t>影视广告后期是传统平面类广告的动态化表达，包含造型、色彩、动作、声音等各项技术和能力的综合表达。</w:t>
      </w:r>
    </w:p>
    <w:p>
      <w:pPr>
        <w:pStyle w:val="5"/>
        <w:pageBreakBefore w:val="0"/>
        <w:widowControl w:val="0"/>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（1）选题：针对某一个主题或产品进行影视广告创造，即可以是公益影视广告也可以是商业影视广告。</w:t>
      </w:r>
    </w:p>
    <w:p>
      <w:pPr>
        <w:pStyle w:val="5"/>
        <w:pageBreakBefore w:val="0"/>
        <w:widowControl w:val="0"/>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（2）以三维动画或二维动画的创作为主要手段，结合后期特效进行表现；也可以是动画和后期特效为主或结合少量自己拍摄的视频素材进行创作（视频素材不可超过总时间的1/3）。</w:t>
      </w:r>
    </w:p>
    <w:p>
      <w:pPr>
        <w:pStyle w:val="5"/>
        <w:pageBreakBefore w:val="0"/>
        <w:widowControl w:val="0"/>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（3）影视作品主题自拟风格的表现手法，请结合创作主题进行自行设定总时长5分钟以上。</w:t>
      </w:r>
    </w:p>
    <w:p>
      <w:pPr>
        <w:pStyle w:val="5"/>
        <w:pageBreakBefore w:val="0"/>
        <w:widowControl w:val="0"/>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（4）撰写脚本和分镜头，画面大小必须达到1920*1080像素以上。</w:t>
      </w:r>
    </w:p>
    <w:p>
      <w:pPr>
        <w:pStyle w:val="5"/>
        <w:pageBreakBefore w:val="0"/>
        <w:widowControl w:val="0"/>
        <w:kinsoku/>
        <w:wordWrap/>
        <w:overflowPunct/>
        <w:topLinePunct w:val="0"/>
        <w:autoSpaceDE/>
        <w:autoSpaceDN/>
        <w:bidi w:val="0"/>
        <w:spacing w:line="360" w:lineRule="auto"/>
        <w:textAlignment w:val="auto"/>
        <w:rPr>
          <w:rFonts w:hint="eastAsia" w:ascii="楷体" w:hAnsi="楷体" w:eastAsia="楷体" w:cs="楷体"/>
          <w:sz w:val="24"/>
          <w:szCs w:val="24"/>
        </w:rPr>
      </w:pPr>
      <w:r>
        <w:rPr>
          <w:rFonts w:hint="eastAsia" w:ascii="楷体" w:hAnsi="楷体" w:eastAsia="楷体" w:cs="楷体"/>
          <w:sz w:val="24"/>
          <w:szCs w:val="24"/>
        </w:rPr>
        <w:t>（5）900*1200mm的展板一块或PPT汇报（具体根据指导教师要求）。</w:t>
      </w:r>
    </w:p>
    <w:p>
      <w:pPr>
        <w:pStyle w:val="5"/>
        <w:pageBreakBefore w:val="0"/>
        <w:widowControl w:val="0"/>
        <w:kinsoku/>
        <w:wordWrap/>
        <w:overflowPunct/>
        <w:topLinePunct w:val="0"/>
        <w:autoSpaceDE/>
        <w:autoSpaceDN/>
        <w:bidi w:val="0"/>
        <w:spacing w:line="360" w:lineRule="auto"/>
        <w:ind w:left="210" w:hanging="210" w:hangingChars="100"/>
        <w:jc w:val="center"/>
        <w:textAlignment w:val="auto"/>
      </w:pPr>
      <w:r>
        <w:drawing>
          <wp:inline distT="0" distB="0" distL="0" distR="0">
            <wp:extent cx="4300220" cy="3475355"/>
            <wp:effectExtent l="0" t="0" r="12700" b="14605"/>
            <wp:docPr id="1027" name="图片 4" descr="1472821151411822483316.jpg"/>
            <wp:cNvGraphicFramePr/>
            <a:graphic xmlns:a="http://schemas.openxmlformats.org/drawingml/2006/main">
              <a:graphicData uri="http://schemas.openxmlformats.org/drawingml/2006/picture">
                <pic:pic xmlns:pic="http://schemas.openxmlformats.org/drawingml/2006/picture">
                  <pic:nvPicPr>
                    <pic:cNvPr id="1027" name="图片 4" descr="1472821151411822483316.jpg"/>
                    <pic:cNvPicPr/>
                  </pic:nvPicPr>
                  <pic:blipFill>
                    <a:blip r:embed="rId11" cstate="print"/>
                    <a:srcRect/>
                    <a:stretch>
                      <a:fillRect/>
                    </a:stretch>
                  </pic:blipFill>
                  <pic:spPr>
                    <a:xfrm>
                      <a:off x="0" y="0"/>
                      <a:ext cx="4300220" cy="3475355"/>
                    </a:xfrm>
                    <a:prstGeom prst="rect">
                      <a:avLst/>
                    </a:prstGeom>
                    <a:ln>
                      <a:noFill/>
                    </a:ln>
                  </pic:spPr>
                </pic:pic>
              </a:graphicData>
            </a:graphic>
          </wp:inline>
        </w:drawing>
      </w:r>
    </w:p>
    <w:p>
      <w:pPr>
        <w:pStyle w:val="5"/>
        <w:pageBreakBefore w:val="0"/>
        <w:widowControl w:val="0"/>
        <w:kinsoku/>
        <w:wordWrap/>
        <w:overflowPunct/>
        <w:topLinePunct w:val="0"/>
        <w:autoSpaceDE/>
        <w:autoSpaceDN/>
        <w:bidi w:val="0"/>
        <w:spacing w:line="360" w:lineRule="auto"/>
        <w:ind w:left="240" w:hanging="210" w:hangingChars="100"/>
        <w:jc w:val="center"/>
        <w:textAlignment w:val="auto"/>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网上参考案例</w:t>
      </w:r>
    </w:p>
    <w:p>
      <w:pPr>
        <w:pStyle w:val="5"/>
        <w:pageBreakBefore w:val="0"/>
        <w:widowControl w:val="0"/>
        <w:kinsoku/>
        <w:wordWrap/>
        <w:overflowPunct/>
        <w:topLinePunct w:val="0"/>
        <w:autoSpaceDE/>
        <w:autoSpaceDN/>
        <w:bidi w:val="0"/>
        <w:spacing w:line="360" w:lineRule="auto"/>
        <w:ind w:left="210" w:hanging="210" w:hangingChars="100"/>
        <w:jc w:val="center"/>
        <w:textAlignment w:val="auto"/>
        <w:rPr>
          <w:rFonts w:hint="eastAsia" w:eastAsia="宋体"/>
          <w:lang w:eastAsia="zh-CN"/>
        </w:rPr>
      </w:pPr>
      <w:r>
        <w:rPr>
          <w:rFonts w:hint="eastAsia" w:eastAsia="宋体"/>
          <w:lang w:eastAsia="zh-CN"/>
        </w:rPr>
        <w:drawing>
          <wp:inline distT="0" distB="0" distL="0" distR="0">
            <wp:extent cx="5232400" cy="6965315"/>
            <wp:effectExtent l="0" t="0" r="10160" b="14605"/>
            <wp:docPr id="14" name="图片 42" descr="17360210 顾诗佳"/>
            <wp:cNvGraphicFramePr/>
            <a:graphic xmlns:a="http://schemas.openxmlformats.org/drawingml/2006/main">
              <a:graphicData uri="http://schemas.openxmlformats.org/drawingml/2006/picture">
                <pic:pic xmlns:pic="http://schemas.openxmlformats.org/drawingml/2006/picture">
                  <pic:nvPicPr>
                    <pic:cNvPr id="14" name="图片 42" descr="17360210 顾诗佳"/>
                    <pic:cNvPicPr/>
                  </pic:nvPicPr>
                  <pic:blipFill>
                    <a:blip r:embed="rId12" cstate="print"/>
                    <a:srcRect/>
                    <a:stretch>
                      <a:fillRect/>
                    </a:stretch>
                  </pic:blipFill>
                  <pic:spPr>
                    <a:xfrm>
                      <a:off x="0" y="0"/>
                      <a:ext cx="5232400" cy="6965315"/>
                    </a:xfrm>
                    <a:prstGeom prst="rect">
                      <a:avLst/>
                    </a:prstGeom>
                  </pic:spPr>
                </pic:pic>
              </a:graphicData>
            </a:graphic>
          </wp:inline>
        </w:drawing>
      </w:r>
    </w:p>
    <w:p>
      <w:pPr>
        <w:pStyle w:val="5"/>
        <w:pageBreakBefore w:val="0"/>
        <w:widowControl w:val="0"/>
        <w:kinsoku/>
        <w:wordWrap/>
        <w:overflowPunct/>
        <w:topLinePunct w:val="0"/>
        <w:autoSpaceDE/>
        <w:autoSpaceDN/>
        <w:bidi w:val="0"/>
        <w:spacing w:line="360" w:lineRule="auto"/>
        <w:jc w:val="center"/>
        <w:textAlignment w:val="auto"/>
        <w:rPr>
          <w:rFonts w:hint="eastAsia" w:eastAsia="宋体"/>
          <w:sz w:val="21"/>
          <w:szCs w:val="21"/>
          <w:lang w:eastAsia="zh-CN"/>
        </w:rPr>
      </w:pPr>
      <w:r>
        <w:rPr>
          <w:rFonts w:hint="eastAsia" w:ascii="楷体" w:hAnsi="楷体" w:eastAsia="楷体" w:cs="楷体"/>
          <w:color w:val="auto"/>
          <w:kern w:val="0"/>
          <w:sz w:val="21"/>
          <w:szCs w:val="21"/>
          <w:lang w:val="en-US" w:eastAsia="zh-CN"/>
        </w:rPr>
        <w:t>顾诗佳，老上海风情文化（食行篇）——MG动画制作设计，2021届，导师：周亮</w:t>
      </w:r>
    </w:p>
    <w:p>
      <w:pPr>
        <w:pageBreakBefore w:val="0"/>
        <w:widowControl w:val="0"/>
        <w:kinsoku/>
        <w:wordWrap/>
        <w:overflowPunct/>
        <w:topLinePunct w:val="0"/>
        <w:autoSpaceDE/>
        <w:autoSpaceDN/>
        <w:bidi w:val="0"/>
        <w:adjustRightInd w:val="0"/>
        <w:spacing w:line="360" w:lineRule="auto"/>
        <w:textAlignment w:val="auto"/>
        <w:outlineLvl w:val="1"/>
        <w:rPr>
          <w:rFonts w:ascii="楷体_GB2312" w:hAnsi="楷体" w:eastAsia="楷体_GB2312" w:cs="宋体"/>
          <w:b/>
          <w:sz w:val="28"/>
          <w:szCs w:val="28"/>
        </w:rPr>
      </w:pPr>
      <w:bookmarkStart w:id="4" w:name="_Toc26409"/>
      <w:bookmarkStart w:id="5" w:name="_Toc492585393"/>
      <w:r>
        <w:rPr>
          <w:rFonts w:hint="eastAsia" w:ascii="楷体_GB2312" w:hAnsi="楷体" w:eastAsia="楷体_GB2312" w:cs="宋体"/>
          <w:b/>
          <w:sz w:val="28"/>
          <w:szCs w:val="28"/>
        </w:rPr>
        <w:t>3、动画短片设计</w:t>
      </w:r>
      <w:bookmarkEnd w:id="4"/>
      <w:bookmarkEnd w:id="5"/>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lang w:val="en-US" w:eastAsia="zh-CN"/>
        </w:rPr>
        <w:t>3.1</w:t>
      </w:r>
      <w:r>
        <w:rPr>
          <w:rFonts w:hint="eastAsia" w:ascii="楷体" w:hAnsi="楷体" w:eastAsia="楷体" w:cs="楷体"/>
          <w:sz w:val="24"/>
          <w:szCs w:val="24"/>
        </w:rPr>
        <w:t>设计内容要求如下：</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（1）二维电脑、手绘动画可由2至3位同学合作完成。</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（2）时长：至少三分钟时间，包括不多于20秒钟的片头和片尾。</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（3）画面效果流畅，分辨率不小于</w:t>
      </w:r>
      <w:r>
        <w:rPr>
          <w:rFonts w:hint="default" w:ascii="楷体" w:hAnsi="楷体" w:eastAsia="楷体" w:cs="楷体"/>
          <w:sz w:val="24"/>
          <w:szCs w:val="24"/>
          <w:lang w:val="en-US"/>
        </w:rPr>
        <w:t>1280</w:t>
      </w:r>
      <w:r>
        <w:rPr>
          <w:rFonts w:hint="eastAsia" w:ascii="楷体" w:hAnsi="楷体" w:eastAsia="楷体" w:cs="楷体"/>
          <w:sz w:val="24"/>
          <w:szCs w:val="24"/>
        </w:rPr>
        <w:t>*</w:t>
      </w:r>
      <w:r>
        <w:rPr>
          <w:rFonts w:hint="default" w:ascii="楷体" w:hAnsi="楷体" w:eastAsia="楷体" w:cs="楷体"/>
          <w:sz w:val="24"/>
          <w:szCs w:val="24"/>
          <w:lang w:val="en-US"/>
        </w:rPr>
        <w:t>720</w:t>
      </w:r>
      <w:r>
        <w:rPr>
          <w:rFonts w:hint="eastAsia" w:ascii="楷体" w:hAnsi="楷体" w:eastAsia="楷体" w:cs="楷体"/>
          <w:sz w:val="24"/>
          <w:szCs w:val="24"/>
        </w:rPr>
        <w:t>px，24帧/秒，内容不限，题材需具有创意。</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4）动画制作过程工作包括：1）动画文字剧本。2）人物设计（片中出现的主要人物不少于四个转面和次要人物不少于二个转面的人物设计）。3）场景设计（片中出现的主要场景的正面和反面景的草图和彩稿）及道具设计。4）根据文字剧本和人物及场景设计画出分镜脚本。5）先期音乐和先期对白。6）原画、动画设计与制作。7）合成动画。8）后期制作</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（5）制作一本A4胶装设计手册，包括封面（设计题目、学生姓名指导教师等），目录（对应内容和页码），内容包括剧本分析，场景设定，角色设定、道具设定，分镜头，原画和中间画，上色图稿效果等。</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lang w:val="en-US" w:eastAsia="zh-CN"/>
        </w:rPr>
        <w:t>3.2</w:t>
      </w:r>
      <w:r>
        <w:rPr>
          <w:rFonts w:hint="eastAsia" w:ascii="楷体" w:hAnsi="楷体" w:eastAsia="楷体" w:cs="楷体"/>
          <w:sz w:val="24"/>
          <w:szCs w:val="24"/>
        </w:rPr>
        <w:t>上交文件要求如下：</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（1）将A4设计手册，设计过程源文件、完整的动画作品，设计说明等刻录成DVD光盘，对光盘套进行设计。</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（2）对设计作品进行演示并用PPT汇报。</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lang w:val="en-US" w:eastAsia="zh-CN"/>
        </w:rPr>
        <w:t>3.3</w:t>
      </w:r>
      <w:r>
        <w:rPr>
          <w:rFonts w:hint="eastAsia" w:ascii="楷体" w:hAnsi="楷体" w:eastAsia="楷体" w:cs="楷体"/>
          <w:sz w:val="24"/>
          <w:szCs w:val="24"/>
        </w:rPr>
        <w:t>展览内容：</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w:t>
      </w:r>
      <w:r>
        <w:rPr>
          <w:rFonts w:hint="eastAsia" w:ascii="楷体" w:hAnsi="楷体" w:eastAsia="楷体" w:cs="楷体"/>
          <w:sz w:val="24"/>
          <w:szCs w:val="24"/>
          <w:lang w:val="en-US" w:eastAsia="zh-CN"/>
        </w:rPr>
        <w:t>1</w:t>
      </w:r>
      <w:r>
        <w:rPr>
          <w:rFonts w:hint="eastAsia" w:ascii="楷体" w:hAnsi="楷体" w:eastAsia="楷体" w:cs="楷体"/>
          <w:sz w:val="24"/>
          <w:szCs w:val="24"/>
        </w:rPr>
        <w:t>）可在交互多媒体上播放的二维动画短片作品。</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w:t>
      </w:r>
      <w:r>
        <w:rPr>
          <w:rFonts w:hint="eastAsia" w:ascii="楷体" w:hAnsi="楷体" w:eastAsia="楷体" w:cs="楷体"/>
          <w:sz w:val="24"/>
          <w:szCs w:val="24"/>
          <w:lang w:val="en-US" w:eastAsia="zh-CN"/>
        </w:rPr>
        <w:t>2</w:t>
      </w:r>
      <w:r>
        <w:rPr>
          <w:rFonts w:hint="eastAsia" w:ascii="楷体" w:hAnsi="楷体" w:eastAsia="楷体" w:cs="楷体"/>
          <w:sz w:val="24"/>
          <w:szCs w:val="24"/>
        </w:rPr>
        <w:t>）900*1200mm的展板一块。</w:t>
      </w:r>
    </w:p>
    <w:p>
      <w:pPr>
        <w:pStyle w:val="5"/>
        <w:pageBreakBefore w:val="0"/>
        <w:widowControl w:val="0"/>
        <w:kinsoku/>
        <w:wordWrap/>
        <w:overflowPunct/>
        <w:topLinePunct w:val="0"/>
        <w:autoSpaceDE/>
        <w:autoSpaceDN/>
        <w:bidi w:val="0"/>
        <w:spacing w:line="360" w:lineRule="auto"/>
        <w:textAlignment w:val="auto"/>
        <w:rPr>
          <w:rFonts w:ascii="楷体" w:hAnsi="楷体" w:eastAsia="楷体" w:cs="楷体"/>
          <w:sz w:val="24"/>
          <w:szCs w:val="24"/>
        </w:rPr>
      </w:pPr>
      <w:r>
        <w:rPr>
          <w:rFonts w:hint="eastAsia" w:ascii="楷体" w:hAnsi="楷体" w:eastAsia="楷体" w:cs="楷体"/>
          <w:sz w:val="24"/>
          <w:szCs w:val="24"/>
        </w:rPr>
        <w:t>（</w:t>
      </w:r>
      <w:r>
        <w:rPr>
          <w:rFonts w:hint="eastAsia" w:ascii="楷体" w:hAnsi="楷体" w:eastAsia="楷体" w:cs="楷体"/>
          <w:sz w:val="24"/>
          <w:szCs w:val="24"/>
          <w:lang w:val="en-US" w:eastAsia="zh-CN"/>
        </w:rPr>
        <w:t>3</w:t>
      </w:r>
      <w:r>
        <w:rPr>
          <w:rFonts w:hint="eastAsia" w:ascii="楷体" w:hAnsi="楷体" w:eastAsia="楷体" w:cs="楷体"/>
          <w:sz w:val="24"/>
          <w:szCs w:val="24"/>
        </w:rPr>
        <w:t>）以印刷品实物呈现的A4设计手册。</w:t>
      </w:r>
    </w:p>
    <w:p>
      <w:pPr>
        <w:pageBreakBefore w:val="0"/>
        <w:widowControl w:val="0"/>
        <w:kinsoku/>
        <w:wordWrap/>
        <w:overflowPunct/>
        <w:topLinePunct w:val="0"/>
        <w:autoSpaceDE/>
        <w:autoSpaceDN/>
        <w:bidi w:val="0"/>
        <w:adjustRightInd w:val="0"/>
        <w:snapToGrid w:val="0"/>
        <w:spacing w:line="360" w:lineRule="auto"/>
        <w:jc w:val="center"/>
        <w:textAlignment w:val="auto"/>
        <w:outlineLvl w:val="0"/>
        <w:rPr>
          <w:rFonts w:ascii="Times New Roman" w:hAnsi="Times New Roman" w:eastAsia="宋体" w:cs="Times New Roman"/>
        </w:rPr>
      </w:pPr>
      <w:r>
        <w:rPr>
          <w:rFonts w:ascii="Times New Roman" w:hAnsi="Times New Roman" w:eastAsia="宋体" w:cs="Times New Roman"/>
        </w:rPr>
        <w:drawing>
          <wp:inline distT="0" distB="0" distL="114300" distR="114300">
            <wp:extent cx="2628900" cy="1478280"/>
            <wp:effectExtent l="0" t="0" r="7620" b="0"/>
            <wp:docPr id="16" name="Image1"/>
            <wp:cNvGraphicFramePr/>
            <a:graphic xmlns:a="http://schemas.openxmlformats.org/drawingml/2006/main">
              <a:graphicData uri="http://schemas.openxmlformats.org/drawingml/2006/picture">
                <pic:pic xmlns:pic="http://schemas.openxmlformats.org/drawingml/2006/picture">
                  <pic:nvPicPr>
                    <pic:cNvPr id="16" name="Image1"/>
                    <pic:cNvPicPr/>
                  </pic:nvPicPr>
                  <pic:blipFill>
                    <a:blip r:embed="rId13" cstate="print"/>
                    <a:srcRect/>
                    <a:stretch>
                      <a:fillRect/>
                    </a:stretch>
                  </pic:blipFill>
                  <pic:spPr>
                    <a:xfrm>
                      <a:off x="0" y="0"/>
                      <a:ext cx="2628900" cy="1478756"/>
                    </a:xfrm>
                    <a:prstGeom prst="rect">
                      <a:avLst/>
                    </a:prstGeom>
                  </pic:spPr>
                </pic:pic>
              </a:graphicData>
            </a:graphic>
          </wp:inline>
        </w:drawing>
      </w:r>
      <w:r>
        <w:rPr>
          <w:rFonts w:ascii="Times New Roman" w:hAnsi="Times New Roman" w:eastAsia="宋体" w:cs="Times New Roman"/>
        </w:rPr>
        <w:drawing>
          <wp:inline distT="0" distB="0" distL="114300" distR="114300">
            <wp:extent cx="2628900" cy="1477010"/>
            <wp:effectExtent l="0" t="0" r="7620" b="1270"/>
            <wp:docPr id="18" name="Image1"/>
            <wp:cNvGraphicFramePr/>
            <a:graphic xmlns:a="http://schemas.openxmlformats.org/drawingml/2006/main">
              <a:graphicData uri="http://schemas.openxmlformats.org/drawingml/2006/picture">
                <pic:pic xmlns:pic="http://schemas.openxmlformats.org/drawingml/2006/picture">
                  <pic:nvPicPr>
                    <pic:cNvPr id="18" name="Image1"/>
                    <pic:cNvPicPr/>
                  </pic:nvPicPr>
                  <pic:blipFill>
                    <a:blip r:embed="rId14" cstate="print"/>
                    <a:srcRect/>
                    <a:stretch>
                      <a:fillRect/>
                    </a:stretch>
                  </pic:blipFill>
                  <pic:spPr>
                    <a:xfrm>
                      <a:off x="0" y="0"/>
                      <a:ext cx="2628900" cy="1477597"/>
                    </a:xfrm>
                    <a:prstGeom prst="rect">
                      <a:avLst/>
                    </a:prstGeom>
                  </pic:spPr>
                </pic:pic>
              </a:graphicData>
            </a:graphic>
          </wp:inline>
        </w:drawing>
      </w:r>
      <w:r>
        <w:rPr>
          <w:rFonts w:ascii="Times New Roman" w:hAnsi="Times New Roman" w:eastAsia="宋体" w:cs="Times New Roman"/>
        </w:rPr>
        <w:drawing>
          <wp:inline distT="0" distB="0" distL="114300" distR="114300">
            <wp:extent cx="2628900" cy="1558290"/>
            <wp:effectExtent l="0" t="0" r="7620" b="11430"/>
            <wp:docPr id="1032" name="Image1"/>
            <wp:cNvGraphicFramePr/>
            <a:graphic xmlns:a="http://schemas.openxmlformats.org/drawingml/2006/main">
              <a:graphicData uri="http://schemas.openxmlformats.org/drawingml/2006/picture">
                <pic:pic xmlns:pic="http://schemas.openxmlformats.org/drawingml/2006/picture">
                  <pic:nvPicPr>
                    <pic:cNvPr id="1032" name="Image1"/>
                    <pic:cNvPicPr/>
                  </pic:nvPicPr>
                  <pic:blipFill>
                    <a:blip r:embed="rId15" cstate="print"/>
                    <a:srcRect/>
                    <a:stretch>
                      <a:fillRect/>
                    </a:stretch>
                  </pic:blipFill>
                  <pic:spPr>
                    <a:xfrm>
                      <a:off x="0" y="0"/>
                      <a:ext cx="2628900" cy="1558423"/>
                    </a:xfrm>
                    <a:prstGeom prst="rect">
                      <a:avLst/>
                    </a:prstGeom>
                  </pic:spPr>
                </pic:pic>
              </a:graphicData>
            </a:graphic>
          </wp:inline>
        </w:drawing>
      </w:r>
      <w:r>
        <w:rPr>
          <w:rFonts w:ascii="Times New Roman" w:hAnsi="Times New Roman" w:eastAsia="宋体" w:cs="Times New Roman"/>
        </w:rPr>
        <w:drawing>
          <wp:inline distT="0" distB="0" distL="114300" distR="114300">
            <wp:extent cx="2628900" cy="1477010"/>
            <wp:effectExtent l="0" t="0" r="7620" b="1270"/>
            <wp:docPr id="1033" name="Image1"/>
            <wp:cNvGraphicFramePr/>
            <a:graphic xmlns:a="http://schemas.openxmlformats.org/drawingml/2006/main">
              <a:graphicData uri="http://schemas.openxmlformats.org/drawingml/2006/picture">
                <pic:pic xmlns:pic="http://schemas.openxmlformats.org/drawingml/2006/picture">
                  <pic:nvPicPr>
                    <pic:cNvPr id="1033" name="Image1"/>
                    <pic:cNvPicPr/>
                  </pic:nvPicPr>
                  <pic:blipFill>
                    <a:blip r:embed="rId16" cstate="print"/>
                    <a:srcRect/>
                    <a:stretch>
                      <a:fillRect/>
                    </a:stretch>
                  </pic:blipFill>
                  <pic:spPr>
                    <a:xfrm>
                      <a:off x="0" y="0"/>
                      <a:ext cx="2628900" cy="1477597"/>
                    </a:xfrm>
                    <a:prstGeom prst="rect">
                      <a:avLst/>
                    </a:prstGeom>
                  </pic:spPr>
                </pic:pic>
              </a:graphicData>
            </a:graphic>
          </wp:inline>
        </w:drawing>
      </w:r>
    </w:p>
    <w:p>
      <w:pPr>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楷体" w:hAnsi="楷体" w:eastAsia="楷体" w:cs="宋体"/>
          <w:b w:val="0"/>
          <w:bCs w:val="0"/>
          <w:sz w:val="28"/>
          <w:szCs w:val="28"/>
          <w:lang w:eastAsia="zh-CN"/>
        </w:rPr>
      </w:pPr>
      <w:r>
        <w:rPr>
          <w:rFonts w:hint="eastAsia" w:ascii="楷体" w:hAnsi="楷体" w:eastAsia="楷体" w:cs="宋体"/>
          <w:b w:val="0"/>
          <w:bCs w:val="0"/>
          <w:sz w:val="21"/>
          <w:szCs w:val="21"/>
          <w:lang w:eastAsia="zh-CN"/>
        </w:rPr>
        <w:t>商业项目案例参考</w:t>
      </w:r>
    </w:p>
    <w:p>
      <w:pPr>
        <w:pageBreakBefore w:val="0"/>
        <w:widowControl w:val="0"/>
        <w:kinsoku/>
        <w:wordWrap/>
        <w:overflowPunct/>
        <w:topLinePunct w:val="0"/>
        <w:autoSpaceDE/>
        <w:autoSpaceDN/>
        <w:bidi w:val="0"/>
        <w:adjustRightInd w:val="0"/>
        <w:snapToGrid w:val="0"/>
        <w:spacing w:line="360" w:lineRule="auto"/>
        <w:jc w:val="center"/>
        <w:textAlignment w:val="auto"/>
        <w:outlineLvl w:val="0"/>
        <w:rPr>
          <w:rFonts w:ascii="宋体" w:hAnsi="宋体" w:eastAsia="宋体" w:cs="宋体"/>
          <w:kern w:val="0"/>
          <w:sz w:val="24"/>
          <w:szCs w:val="24"/>
        </w:rPr>
      </w:pPr>
      <w:r>
        <w:rPr>
          <w:rFonts w:ascii="宋体" w:hAnsi="宋体" w:eastAsia="宋体" w:cs="宋体"/>
          <w:kern w:val="0"/>
          <w:sz w:val="24"/>
          <w:szCs w:val="24"/>
        </w:rPr>
        <w:drawing>
          <wp:inline distT="0" distB="0" distL="0" distR="0">
            <wp:extent cx="4389755" cy="2238375"/>
            <wp:effectExtent l="0" t="0" r="14605" b="1905"/>
            <wp:docPr id="43" name="图片 43" descr="https://ysx.sthu.edu.cn/_upload/article/cb/bd/302e25484bd68c24f1fab3dbab7a/b72d98de-eef1-4b75-964c-83800e0cc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https://ysx.sthu.edu.cn/_upload/article/cb/bd/302e25484bd68c24f1fab3dbab7a/b72d98de-eef1-4b75-964c-83800e0cc65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389755" cy="223837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default" w:ascii="宋体" w:hAnsi="宋体" w:eastAsia="宋体" w:cs="宋体"/>
          <w:kern w:val="0"/>
          <w:sz w:val="21"/>
          <w:szCs w:val="21"/>
          <w:lang w:val="en-US" w:eastAsia="zh-CN"/>
        </w:rPr>
      </w:pPr>
      <w:r>
        <w:rPr>
          <w:rFonts w:hint="eastAsia" w:ascii="楷体" w:hAnsi="楷体" w:eastAsia="楷体" w:cs="宋体"/>
          <w:b w:val="0"/>
          <w:bCs w:val="0"/>
          <w:sz w:val="21"/>
          <w:szCs w:val="21"/>
          <w:lang w:val="en-US" w:eastAsia="zh-CN"/>
        </w:rPr>
        <w:t>童佳祺 潘思敏-谢京茹老师指导作品</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3C439B"/>
    <w:rsid w:val="422C5EEA"/>
    <w:rsid w:val="464D0F12"/>
    <w:rsid w:val="47CC3C69"/>
    <w:rsid w:val="6A3C439B"/>
    <w:rsid w:val="79B70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正文 A"/>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2021-10-21T15:30:00Z</dcterms:created>
  <dc:creator>Alex1381546395</dc:creator>
  <cp:lastModifiedBy>Alex1381546395</cp:lastModifiedBy>
  <dcterms:modified xsi:type="dcterms:W3CDTF">2021-10-21T15:55:55Z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52631DF3F0684DE1847B254E9F0BFA0C</vt:lpwstr>
  </property>
</Properties>
</file>